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8C" w:rsidRDefault="00DC6DD2" w:rsidP="00883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A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C179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83A8C" w:rsidRPr="00883A8C">
        <w:rPr>
          <w:rFonts w:ascii="Times New Roman" w:hAnsi="Times New Roman" w:cs="Times New Roman"/>
          <w:b/>
          <w:sz w:val="24"/>
          <w:szCs w:val="24"/>
        </w:rPr>
        <w:t>Реабилитац</w:t>
      </w:r>
      <w:r w:rsidR="00883A8C">
        <w:rPr>
          <w:rFonts w:ascii="Times New Roman" w:hAnsi="Times New Roman" w:cs="Times New Roman"/>
          <w:b/>
          <w:sz w:val="24"/>
          <w:szCs w:val="24"/>
        </w:rPr>
        <w:t>ия при заболеваниях ЛОР-органов</w:t>
      </w:r>
      <w:bookmarkEnd w:id="0"/>
      <w:r w:rsidR="007F07FB" w:rsidRPr="00C1797A">
        <w:rPr>
          <w:rFonts w:ascii="Times New Roman" w:hAnsi="Times New Roman" w:cs="Times New Roman"/>
          <w:b/>
          <w:sz w:val="24"/>
          <w:szCs w:val="24"/>
        </w:rPr>
        <w:t>.</w:t>
      </w:r>
    </w:p>
    <w:p w:rsid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 xml:space="preserve">Программа при хронических заболеваниях верхних дыхательных путей – фарингиты, трахеиты, тонзиллиты, риниты, 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аденоидитиы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>, ларингиты.</w:t>
      </w:r>
    </w:p>
    <w:p w:rsidR="00883A8C" w:rsidRPr="00883A8C" w:rsidRDefault="00883A8C" w:rsidP="00883A8C">
      <w:pPr>
        <w:rPr>
          <w:rFonts w:ascii="Times New Roman" w:hAnsi="Times New Roman" w:cs="Times New Roman"/>
          <w:b/>
          <w:sz w:val="24"/>
          <w:szCs w:val="24"/>
        </w:rPr>
      </w:pPr>
      <w:r w:rsidRPr="00883A8C">
        <w:rPr>
          <w:rFonts w:ascii="Times New Roman" w:hAnsi="Times New Roman" w:cs="Times New Roman"/>
          <w:b/>
          <w:sz w:val="24"/>
          <w:szCs w:val="24"/>
        </w:rPr>
        <w:t>Ожидаемый лечебный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эффект:</w:t>
      </w:r>
    </w:p>
    <w:p w:rsidR="00883A8C" w:rsidRPr="00883A8C" w:rsidRDefault="00883A8C" w:rsidP="00883A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улучшение венозного и капиллярного кровообращения и метаболических процессов в ЛОР-органах</w:t>
      </w:r>
    </w:p>
    <w:p w:rsidR="00883A8C" w:rsidRPr="00883A8C" w:rsidRDefault="00883A8C" w:rsidP="00883A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угнетение роста бактериальной флоры, снижение воспалительных процессов</w:t>
      </w:r>
    </w:p>
    <w:p w:rsidR="00883A8C" w:rsidRPr="00883A8C" w:rsidRDefault="00883A8C" w:rsidP="00883A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снижение частоты обострений при хронических заболеваниях</w:t>
      </w:r>
    </w:p>
    <w:p w:rsidR="00883A8C" w:rsidRPr="00883A8C" w:rsidRDefault="00883A8C" w:rsidP="00883A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повышение сопротивляемости к простудным заболеваниям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</w:t>
      </w:r>
      <w:r>
        <w:rPr>
          <w:rFonts w:ascii="Times New Roman" w:hAnsi="Times New Roman" w:cs="Times New Roman"/>
          <w:sz w:val="24"/>
          <w:szCs w:val="24"/>
        </w:rPr>
        <w:t>лжительности программы лечения)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Консультация врача отоларинголога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Ручной массаж 1 зоны по показаниям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3A8C">
        <w:rPr>
          <w:rFonts w:ascii="Times New Roman" w:hAnsi="Times New Roman" w:cs="Times New Roman"/>
          <w:sz w:val="24"/>
          <w:szCs w:val="24"/>
        </w:rPr>
        <w:t>Бальнеологичесие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 xml:space="preserve"> ванны: через день (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 xml:space="preserve">, с лечебно-купальными солями, с 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фитосборами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>) по показаниям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 xml:space="preserve">Ингаляции 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Электро-свето-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 xml:space="preserve">-физиотерапия, индивидуальный подбор 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 xml:space="preserve"> по нозологии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883A8C" w:rsidRPr="00883A8C" w:rsidRDefault="00883A8C" w:rsidP="00883A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Лазерный аппарат квантовой терапии «</w:t>
      </w:r>
      <w:proofErr w:type="spellStart"/>
      <w:r w:rsidRPr="00883A8C">
        <w:rPr>
          <w:rFonts w:ascii="Times New Roman" w:hAnsi="Times New Roman" w:cs="Times New Roman"/>
          <w:sz w:val="24"/>
          <w:szCs w:val="24"/>
        </w:rPr>
        <w:t>Рикта</w:t>
      </w:r>
      <w:proofErr w:type="spellEnd"/>
      <w:r w:rsidRPr="00883A8C">
        <w:rPr>
          <w:rFonts w:ascii="Times New Roman" w:hAnsi="Times New Roman" w:cs="Times New Roman"/>
          <w:sz w:val="24"/>
          <w:szCs w:val="24"/>
        </w:rPr>
        <w:t>» (в основе – методика точечной китайской медицины)</w:t>
      </w:r>
    </w:p>
    <w:p w:rsidR="00883A8C" w:rsidRPr="00883A8C" w:rsidRDefault="00883A8C" w:rsidP="00883A8C">
      <w:pPr>
        <w:rPr>
          <w:rFonts w:ascii="Times New Roman" w:hAnsi="Times New Roman" w:cs="Times New Roman"/>
          <w:b/>
          <w:sz w:val="24"/>
          <w:szCs w:val="24"/>
        </w:rPr>
      </w:pPr>
      <w:r w:rsidRPr="00883A8C">
        <w:rPr>
          <w:rFonts w:ascii="Times New Roman" w:hAnsi="Times New Roman" w:cs="Times New Roman"/>
          <w:b/>
          <w:sz w:val="24"/>
          <w:szCs w:val="24"/>
        </w:rPr>
        <w:t>Продолжительн</w:t>
      </w:r>
      <w:r>
        <w:rPr>
          <w:rFonts w:ascii="Times New Roman" w:hAnsi="Times New Roman" w:cs="Times New Roman"/>
          <w:b/>
          <w:sz w:val="24"/>
          <w:szCs w:val="24"/>
        </w:rPr>
        <w:t>ость программы от 7 до 21 дней.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</w:t>
      </w:r>
      <w:r>
        <w:rPr>
          <w:rFonts w:ascii="Times New Roman" w:hAnsi="Times New Roman" w:cs="Times New Roman"/>
          <w:sz w:val="24"/>
          <w:szCs w:val="24"/>
        </w:rPr>
        <w:t>му в санаторно-курортной карте.</w:t>
      </w:r>
    </w:p>
    <w:p w:rsidR="00883A8C" w:rsidRPr="00883A8C" w:rsidRDefault="00883A8C" w:rsidP="00883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7 дней - 13200 рублей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10 дней - 19200 рублей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14 дней - 25000 рублей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21 день - 28900 рублей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883A8C" w:rsidRPr="00883A8C" w:rsidRDefault="00883A8C" w:rsidP="00883A8C">
      <w:pPr>
        <w:rPr>
          <w:rFonts w:ascii="Times New Roman" w:hAnsi="Times New Roman" w:cs="Times New Roman"/>
          <w:sz w:val="24"/>
          <w:szCs w:val="24"/>
        </w:rPr>
      </w:pPr>
      <w:r w:rsidRPr="00883A8C">
        <w:rPr>
          <w:rFonts w:ascii="Times New Roman" w:hAnsi="Times New Roman" w:cs="Times New Roman"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883A8C" w:rsidRPr="0088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2D"/>
    <w:multiLevelType w:val="hybridMultilevel"/>
    <w:tmpl w:val="8DA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4BB"/>
    <w:multiLevelType w:val="hybridMultilevel"/>
    <w:tmpl w:val="F5B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EA3"/>
    <w:multiLevelType w:val="hybridMultilevel"/>
    <w:tmpl w:val="CC1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46E"/>
    <w:multiLevelType w:val="hybridMultilevel"/>
    <w:tmpl w:val="A02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A79"/>
    <w:multiLevelType w:val="hybridMultilevel"/>
    <w:tmpl w:val="5FA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5C"/>
    <w:multiLevelType w:val="hybridMultilevel"/>
    <w:tmpl w:val="E30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2103E"/>
    <w:multiLevelType w:val="hybridMultilevel"/>
    <w:tmpl w:val="96D8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969"/>
    <w:multiLevelType w:val="hybridMultilevel"/>
    <w:tmpl w:val="BC74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06A"/>
    <w:multiLevelType w:val="hybridMultilevel"/>
    <w:tmpl w:val="CE5E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55"/>
    <w:multiLevelType w:val="hybridMultilevel"/>
    <w:tmpl w:val="FB5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0673FC"/>
    <w:rsid w:val="007150D1"/>
    <w:rsid w:val="007F07FB"/>
    <w:rsid w:val="00883A8C"/>
    <w:rsid w:val="0093170F"/>
    <w:rsid w:val="00C1797A"/>
    <w:rsid w:val="00C5423F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2023-11-24T07:49:00Z</dcterms:created>
  <dcterms:modified xsi:type="dcterms:W3CDTF">2023-11-24T07:49:00Z</dcterms:modified>
</cp:coreProperties>
</file>