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93" w:rsidRPr="002A3F93" w:rsidRDefault="002A3F93" w:rsidP="002A3F93">
      <w:pPr>
        <w:jc w:val="center"/>
        <w:rPr>
          <w:rFonts w:ascii="Times New Roman" w:hAnsi="Times New Roman" w:cs="Times New Roman"/>
          <w:b/>
          <w:lang w:eastAsia="ru-RU"/>
        </w:rPr>
      </w:pPr>
      <w:r w:rsidRPr="002A3F93">
        <w:rPr>
          <w:rFonts w:ascii="Times New Roman" w:hAnsi="Times New Roman" w:cs="Times New Roman"/>
          <w:b/>
          <w:lang w:eastAsia="ru-RU"/>
        </w:rPr>
        <w:t>ЛЕЧЕ</w:t>
      </w:r>
      <w:r>
        <w:rPr>
          <w:rFonts w:ascii="Times New Roman" w:hAnsi="Times New Roman" w:cs="Times New Roman"/>
          <w:b/>
          <w:lang w:eastAsia="ru-RU"/>
        </w:rPr>
        <w:t>БНО-ВОССТАНОВИТЕЛЬНАЯ ПРОГРАММА</w:t>
      </w:r>
    </w:p>
    <w:p w:rsidR="002A3F93" w:rsidRPr="002A3F93" w:rsidRDefault="002A3F93" w:rsidP="002A3F93">
      <w:pPr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lang w:eastAsia="ru-RU"/>
        </w:rPr>
        <w:t>«ЗДОРОВЫЙ ОБРАЗ ЖИЗНИ»</w:t>
      </w:r>
    </w:p>
    <w:bookmarkEnd w:id="0"/>
    <w:p w:rsidR="002A3F93" w:rsidRPr="002A3F93" w:rsidRDefault="002A3F93" w:rsidP="002A3F93">
      <w:pPr>
        <w:rPr>
          <w:rFonts w:ascii="Times New Roman" w:hAnsi="Times New Roman" w:cs="Times New Roman"/>
          <w:lang w:eastAsia="ru-RU"/>
        </w:rPr>
      </w:pPr>
      <w:r w:rsidRPr="002A3F93">
        <w:rPr>
          <w:rFonts w:ascii="Times New Roman" w:hAnsi="Times New Roman" w:cs="Times New Roman"/>
          <w:b/>
          <w:lang w:eastAsia="ru-RU"/>
        </w:rPr>
        <w:t xml:space="preserve">Цель и задачи: </w:t>
      </w:r>
      <w:r w:rsidRPr="002A3F93">
        <w:rPr>
          <w:rFonts w:ascii="Times New Roman" w:hAnsi="Times New Roman" w:cs="Times New Roman"/>
          <w:lang w:eastAsia="ru-RU"/>
        </w:rPr>
        <w:t>улучшение деятельности сердечно-сосудистой системы и органов дыхания; снятие физического и эмоционального стресса; повышение работоспособности; улучшение обмена веществ; улучшение эмоционального с</w:t>
      </w:r>
      <w:r w:rsidRPr="002A3F93">
        <w:rPr>
          <w:rFonts w:ascii="Times New Roman" w:hAnsi="Times New Roman" w:cs="Times New Roman"/>
          <w:lang w:eastAsia="ru-RU"/>
        </w:rPr>
        <w:t>остояния, прилив жизненных сил.</w:t>
      </w:r>
    </w:p>
    <w:p w:rsidR="002A3F93" w:rsidRPr="002A3F93" w:rsidRDefault="002A3F93" w:rsidP="002A3F93">
      <w:pPr>
        <w:rPr>
          <w:rFonts w:ascii="Times New Roman" w:hAnsi="Times New Roman" w:cs="Times New Roman"/>
          <w:b/>
          <w:lang w:eastAsia="ru-RU"/>
        </w:rPr>
      </w:pPr>
      <w:r w:rsidRPr="002A3F93">
        <w:rPr>
          <w:rFonts w:ascii="Times New Roman" w:hAnsi="Times New Roman" w:cs="Times New Roman"/>
          <w:b/>
          <w:lang w:eastAsia="ru-RU"/>
        </w:rPr>
        <w:t xml:space="preserve">Продолжительность программы – </w:t>
      </w:r>
      <w:r w:rsidRPr="002A3F93">
        <w:rPr>
          <w:rFonts w:ascii="Times New Roman" w:hAnsi="Times New Roman" w:cs="Times New Roman"/>
          <w:lang w:eastAsia="ru-RU"/>
        </w:rPr>
        <w:t>от 7 дней.</w:t>
      </w:r>
    </w:p>
    <w:p w:rsidR="002A3F93" w:rsidRPr="002A3F93" w:rsidRDefault="002A3F93" w:rsidP="002A3F93">
      <w:pPr>
        <w:rPr>
          <w:rFonts w:ascii="Times New Roman" w:hAnsi="Times New Roman" w:cs="Times New Roman"/>
          <w:b/>
          <w:lang w:eastAsia="ru-RU"/>
        </w:rPr>
      </w:pPr>
      <w:r w:rsidRPr="002A3F93">
        <w:rPr>
          <w:rFonts w:ascii="Times New Roman" w:hAnsi="Times New Roman" w:cs="Times New Roman"/>
          <w:b/>
          <w:lang w:eastAsia="ru-RU"/>
        </w:rPr>
        <w:t>Пок</w:t>
      </w:r>
      <w:r>
        <w:rPr>
          <w:rFonts w:ascii="Times New Roman" w:hAnsi="Times New Roman" w:cs="Times New Roman"/>
          <w:b/>
          <w:lang w:eastAsia="ru-RU"/>
        </w:rPr>
        <w:t xml:space="preserve">азания по возрасту – </w:t>
      </w:r>
      <w:r w:rsidRPr="002A3F93">
        <w:rPr>
          <w:rFonts w:ascii="Times New Roman" w:hAnsi="Times New Roman" w:cs="Times New Roman"/>
          <w:lang w:eastAsia="ru-RU"/>
        </w:rPr>
        <w:t>от 14 лет.</w:t>
      </w:r>
    </w:p>
    <w:p w:rsidR="0057113E" w:rsidRPr="002A3F93" w:rsidRDefault="002A3F93" w:rsidP="002A3F93">
      <w:pPr>
        <w:rPr>
          <w:rFonts w:ascii="Times New Roman" w:eastAsia="Times New Roman" w:hAnsi="Times New Roman" w:cs="Times New Roman"/>
          <w:caps/>
          <w:lang w:eastAsia="ru-RU"/>
        </w:rPr>
      </w:pPr>
      <w:r w:rsidRPr="002A3F93">
        <w:rPr>
          <w:rFonts w:ascii="Times New Roman" w:hAnsi="Times New Roman" w:cs="Times New Roman"/>
          <w:lang w:eastAsia="ru-RU"/>
        </w:rPr>
        <w:t xml:space="preserve">В путёвку на 14 дней входит 106 процедур, в </w:t>
      </w:r>
      <w:proofErr w:type="spellStart"/>
      <w:r w:rsidRPr="002A3F93">
        <w:rPr>
          <w:rFonts w:ascii="Times New Roman" w:hAnsi="Times New Roman" w:cs="Times New Roman"/>
          <w:lang w:eastAsia="ru-RU"/>
        </w:rPr>
        <w:t>т.ч</w:t>
      </w:r>
      <w:proofErr w:type="spellEnd"/>
      <w:r w:rsidRPr="002A3F93">
        <w:rPr>
          <w:rFonts w:ascii="Times New Roman" w:hAnsi="Times New Roman" w:cs="Times New Roman"/>
          <w:lang w:eastAsia="ru-RU"/>
        </w:rPr>
        <w:t>. консультаций специалистов и обследований.</w:t>
      </w:r>
    </w:p>
    <w:p w:rsidR="000137FE" w:rsidRPr="008B22E2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4840"/>
        <w:gridCol w:w="1220"/>
        <w:gridCol w:w="1220"/>
        <w:gridCol w:w="1220"/>
      </w:tblGrid>
      <w:tr w:rsidR="002A3F93" w:rsidRPr="002A3F93" w:rsidTr="002A3F93">
        <w:trPr>
          <w:trHeight w:val="756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Наименование процедуры и исследований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Количество процедур</w:t>
            </w:r>
          </w:p>
        </w:tc>
      </w:tr>
      <w:tr w:rsidR="002A3F93" w:rsidRPr="002A3F93" w:rsidTr="002A3F93">
        <w:trPr>
          <w:trHeight w:val="552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10-13 к/д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14-17 к/д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18-21 к/д</w:t>
            </w:r>
          </w:p>
        </w:tc>
      </w:tr>
      <w:tr w:rsidR="002A3F93" w:rsidRPr="002A3F93" w:rsidTr="002A3F93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Диагностический блок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Первичный приём и динамическое наблюдение лечащего врача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Приём (осмотр, консультация) инструктора-методиста ЛФК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Приём (осмотр, консультация) инструктора-методиста ЛФК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</w:tr>
      <w:tr w:rsidR="002A3F93" w:rsidRPr="002A3F93" w:rsidTr="002A3F93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Лечебный блок</w:t>
            </w:r>
          </w:p>
        </w:tc>
      </w:tr>
      <w:tr w:rsidR="002A3F93" w:rsidRPr="002A3F93" w:rsidTr="002A3F93">
        <w:trPr>
          <w:trHeight w:val="1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Физиотерапия аппаратная (1 вид по показаниям): 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Магнитотерапия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(общая/локальная) / 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Магнитолазеротерапия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Лимфа-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Вижн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Прессотерапия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2A3F93" w:rsidRPr="002A3F93" w:rsidTr="002A3F93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Массаж классический ручной (1 зона)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2A3F93" w:rsidRPr="002A3F93" w:rsidTr="002A3F93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Ванны (1 вид по показаниям): нарзанные / серные / солодковые / 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йодо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-бромные / хвойные / жемчужные / хвойно-жемчужные / скипидарные / 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аромобальнеотерапия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(ванны ароматические в ассортименте)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2A3F93" w:rsidRPr="002A3F93" w:rsidTr="002A3F93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Лечебный душ (1 вид): циркулярный / подводный душ-массаж / душ Шарко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</w:tr>
      <w:tr w:rsidR="002A3F93" w:rsidRPr="002A3F93" w:rsidTr="002A3F93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Ингаляции (1 вид по показаниям): с нарзаном / с отварами трав / с вытяжкой из 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Тамбуканской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грязи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Аппаратный массаж на матраце "Океан" или аппаратный массаж стоп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</w:tr>
      <w:tr w:rsidR="002A3F93" w:rsidRPr="002A3F93" w:rsidTr="002A3F93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Аппликации из 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Тамбуканской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грязи (1 зона)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</w:tr>
      <w:tr w:rsidR="002A3F93" w:rsidRPr="002A3F93" w:rsidTr="002A3F93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Лечебная физкультура: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- лечебная физкультура групповое занятие (1 занятие - 30 мин.) или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2A3F93" w:rsidRPr="002A3F93" w:rsidTr="002A3F93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>- комплекс "Тай-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Цзв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-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Цигун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18 форм" (групповое занятие) или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- лечебная гимнастика с 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фитболом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(мяч-тренажер)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2A3F93" w:rsidRPr="002A3F93" w:rsidTr="002A3F93">
        <w:trPr>
          <w:trHeight w:val="16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Питьё минеральной воды 3 раза в день (по показаниям)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2A3F93" w:rsidRPr="002A3F93" w:rsidTr="002A3F93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Диетическое питание "Меню-заказ" (по лечебным диетам, по программе "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Детокс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", диета с пониженным содержанием калорий)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2A3F93" w:rsidRPr="002A3F93" w:rsidTr="002A3F93">
        <w:trPr>
          <w:trHeight w:val="67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Фиточай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, кислородный коктейль или витаминный кисель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Орошение дёсен нарзаном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2A3F93" w:rsidRPr="002A3F93" w:rsidTr="002A3F93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Микроклизмы с отварами трав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Термовоздействие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- кедровая бочка с бальзамом алтайских трав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</w:tr>
      <w:tr w:rsidR="002A3F93" w:rsidRPr="002A3F93" w:rsidTr="002A3F93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Спелеотерапия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2A3F93" w:rsidRPr="002A3F93" w:rsidTr="002A3F93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Механотерапия (тренажерный зал)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gram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Лечебное занятие</w:t>
            </w:r>
            <w:proofErr w:type="gram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обучающее с инструктором по скандинавской ходьбе (45 мин.)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Посещение бассейна (45 минут) свободное плавание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5 раз в неделю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Скандинавская ходьба (аренда палок для скандинавской ходьбы (услуга оплачивается дополнительно))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В течение всего срока пребывания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Лечебная физкультура в бассейне - </w:t>
            </w:r>
            <w:proofErr w:type="spellStart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акватерапия</w:t>
            </w:r>
            <w:proofErr w:type="spellEnd"/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(групповое занятие)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</w:tr>
      <w:tr w:rsidR="002A3F93" w:rsidRPr="002A3F93" w:rsidTr="002A3F93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Терренкур - лечебная дозированная ходьба по горной местности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В течение всего срока пребывания</w:t>
            </w:r>
          </w:p>
        </w:tc>
      </w:tr>
      <w:tr w:rsidR="002A3F93" w:rsidRPr="002A3F93" w:rsidTr="002A3F93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Климатотерапия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В течение всего срока пребывания</w:t>
            </w:r>
          </w:p>
        </w:tc>
      </w:tr>
      <w:tr w:rsidR="002A3F93" w:rsidRPr="002A3F93" w:rsidTr="002A3F93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93" w:rsidRPr="002A3F93" w:rsidRDefault="002A3F93" w:rsidP="002A3F9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2A3F93">
              <w:rPr>
                <w:rFonts w:ascii="Segoe UI" w:eastAsia="Times New Roman" w:hAnsi="Segoe UI" w:cs="Segoe UI"/>
                <w:color w:val="212529"/>
                <w:lang w:eastAsia="ru-RU"/>
              </w:rPr>
              <w:t>Неотложная медицинская помощь в день обращения</w:t>
            </w:r>
          </w:p>
        </w:tc>
      </w:tr>
    </w:tbl>
    <w:p w:rsidR="000137FE" w:rsidRPr="008B22E2" w:rsidRDefault="000137FE" w:rsidP="000137FE">
      <w:pPr>
        <w:rPr>
          <w:rFonts w:ascii="Times New Roman" w:hAnsi="Times New Roman" w:cs="Times New Roman"/>
        </w:rPr>
      </w:pPr>
    </w:p>
    <w:p w:rsidR="00B9259E" w:rsidRPr="008B22E2" w:rsidRDefault="00B9259E" w:rsidP="00B9259E">
      <w:pPr>
        <w:jc w:val="center"/>
        <w:rPr>
          <w:rFonts w:ascii="Times New Roman" w:hAnsi="Times New Roman" w:cs="Times New Roman"/>
        </w:rPr>
      </w:pP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lastRenderedPageBreak/>
        <w:t xml:space="preserve">По результатам анкетирования и первичного врачебного осмотра Вам могут быть предложены консультации специалистов по </w:t>
      </w:r>
      <w:proofErr w:type="spellStart"/>
      <w:r w:rsidRPr="008B22E2">
        <w:rPr>
          <w:rFonts w:ascii="Times New Roman" w:hAnsi="Times New Roman" w:cs="Times New Roman"/>
        </w:rPr>
        <w:t>озонотерапии</w:t>
      </w:r>
      <w:proofErr w:type="spellEnd"/>
      <w:r w:rsidRPr="008B22E2">
        <w:rPr>
          <w:rFonts w:ascii="Times New Roman" w:hAnsi="Times New Roman" w:cs="Times New Roman"/>
        </w:rPr>
        <w:t xml:space="preserve">, </w:t>
      </w:r>
      <w:proofErr w:type="spellStart"/>
      <w:r w:rsidRPr="008B22E2">
        <w:rPr>
          <w:rFonts w:ascii="Times New Roman" w:hAnsi="Times New Roman" w:cs="Times New Roman"/>
        </w:rPr>
        <w:t>карбокситерапии</w:t>
      </w:r>
      <w:proofErr w:type="spellEnd"/>
      <w:r w:rsidRPr="008B22E2">
        <w:rPr>
          <w:rFonts w:ascii="Times New Roman" w:hAnsi="Times New Roman" w:cs="Times New Roman"/>
        </w:rPr>
        <w:t>, гирудотерапии, косметологии, специалиста СПА процедур, диетологии.</w:t>
      </w: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 xml:space="preserve">Обследование и комплекс </w:t>
      </w:r>
      <w:proofErr w:type="gramStart"/>
      <w:r w:rsidRPr="008B22E2">
        <w:rPr>
          <w:rFonts w:ascii="Times New Roman" w:hAnsi="Times New Roman" w:cs="Times New Roman"/>
        </w:rPr>
        <w:t>лечебно-профилактических мероприятий</w:t>
      </w:r>
      <w:proofErr w:type="gramEnd"/>
      <w:r w:rsidRPr="008B22E2">
        <w:rPr>
          <w:rFonts w:ascii="Times New Roman" w:hAnsi="Times New Roman" w:cs="Times New Roman"/>
        </w:rPr>
        <w:t xml:space="preserve"> не входящих в лечебно-восстановительную программу «Общетерапевтическая» оплачиваются дополнительно.</w:t>
      </w:r>
    </w:p>
    <w:p w:rsidR="00B9259E" w:rsidRPr="008B22E2" w:rsidRDefault="00B9259E" w:rsidP="00B9259E">
      <w:pPr>
        <w:rPr>
          <w:rFonts w:ascii="Times New Roman" w:hAnsi="Times New Roman" w:cs="Times New Roman"/>
        </w:rPr>
      </w:pP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>С учётом основного и сопутствующего заболевания комплекс лечебно-профилактических мероприятий может быть расширен (на основании Методических указаний Министерства здравоохранения РФ от 22.12.1999 г. «Методические показания и противопоказания к санаторно-курортному лечению взрослых и подростков» и приказов МЗ и СР №209-278 от 22-23.11.2004г. «Об утверждении стандартов санаторно-курортной помощи больным»).</w:t>
      </w:r>
    </w:p>
    <w:sectPr w:rsidR="00B9259E" w:rsidRPr="008B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3"/>
    <w:rsid w:val="000137FE"/>
    <w:rsid w:val="002A3F93"/>
    <w:rsid w:val="0057113E"/>
    <w:rsid w:val="008B22E2"/>
    <w:rsid w:val="00997973"/>
    <w:rsid w:val="00AE241D"/>
    <w:rsid w:val="00B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926A-EDEC-4869-B071-950D01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8B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2023-11-27T14:40:00Z</dcterms:created>
  <dcterms:modified xsi:type="dcterms:W3CDTF">2023-11-27T14:40:00Z</dcterms:modified>
</cp:coreProperties>
</file>