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48" w:rsidRPr="0098436C" w:rsidRDefault="00C21648" w:rsidP="00C216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436C">
        <w:rPr>
          <w:rFonts w:ascii="Times New Roman" w:hAnsi="Times New Roman" w:cs="Times New Roman"/>
          <w:b/>
          <w:sz w:val="32"/>
          <w:szCs w:val="32"/>
        </w:rPr>
        <w:t>Описание программы</w:t>
      </w:r>
    </w:p>
    <w:p w:rsidR="00B056B5" w:rsidRPr="00B056B5" w:rsidRDefault="00B056B5" w:rsidP="00B056B5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Вашей санаторно-курортной карты, диагноза, и степени тяжести заболевания, сопутствующей патологии наши специалисты выстроят для Вас индивидуа</w:t>
      </w:r>
      <w:r w:rsidRPr="00B0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льный курс прохождения лечения.</w:t>
      </w:r>
    </w:p>
    <w:p w:rsidR="00B056B5" w:rsidRDefault="00B056B5" w:rsidP="00B056B5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Ожидаемый эффект:</w:t>
      </w:r>
      <w:r w:rsidRPr="00B0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Предлагаемое восстановительное лечение способствует запуску механизмов самовосстановления и </w:t>
      </w:r>
      <w:proofErr w:type="spellStart"/>
      <w:r w:rsidRPr="00B0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B0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систем организма. Существенно улучшится качество жизни.</w:t>
      </w:r>
    </w:p>
    <w:p w:rsidR="0098436C" w:rsidRPr="00B056B5" w:rsidRDefault="0098436C" w:rsidP="00B056B5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6B5" w:rsidRPr="00B056B5" w:rsidRDefault="00B056B5" w:rsidP="00B056B5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5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Противопоказания:</w:t>
      </w:r>
    </w:p>
    <w:p w:rsidR="00B056B5" w:rsidRPr="00B056B5" w:rsidRDefault="00B056B5" w:rsidP="00B056B5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  Общие противопоказания для санаторно-курортного лечения;</w:t>
      </w:r>
    </w:p>
    <w:p w:rsidR="00B056B5" w:rsidRPr="00B056B5" w:rsidRDefault="00B056B5" w:rsidP="00B056B5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  Отсутствие способности к самостоятельному передвижению и обслуживанию;</w:t>
      </w:r>
    </w:p>
    <w:p w:rsidR="00B056B5" w:rsidRPr="00B056B5" w:rsidRDefault="00B056B5" w:rsidP="00B056B5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  Острые инфекционные заболевания;</w:t>
      </w:r>
    </w:p>
    <w:p w:rsidR="00B056B5" w:rsidRPr="00B056B5" w:rsidRDefault="00B056B5" w:rsidP="00B056B5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  Онкологические заболевания;</w:t>
      </w:r>
    </w:p>
    <w:p w:rsidR="00B056B5" w:rsidRPr="00B056B5" w:rsidRDefault="00B056B5" w:rsidP="00B056B5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  Психические заболевания;</w:t>
      </w:r>
    </w:p>
    <w:p w:rsidR="00163E10" w:rsidRPr="00B056B5" w:rsidRDefault="00B056B5" w:rsidP="00B056B5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  Послеоперационный период 6 месяцев.</w:t>
      </w:r>
    </w:p>
    <w:p w:rsidR="00B056B5" w:rsidRPr="00163E10" w:rsidRDefault="00B056B5" w:rsidP="00B056B5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436C" w:rsidRPr="0098436C" w:rsidRDefault="0098436C" w:rsidP="0098436C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84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УСЛУГ И ПРОЦЕДУР БАЗОВОЙ ПРОГРАММЫ «</w:t>
      </w:r>
      <w:bookmarkStart w:id="0" w:name="_GoBack"/>
      <w:r w:rsidRPr="00984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САНАТОРНО-КУРОРТНАЯ</w:t>
      </w:r>
      <w:bookmarkEnd w:id="0"/>
      <w:r w:rsidRPr="00984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98436C" w:rsidRPr="0098436C" w:rsidRDefault="0098436C" w:rsidP="0098436C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63E10" w:rsidRPr="00B056B5" w:rsidRDefault="0098436C" w:rsidP="0098436C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4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 с</w:t>
      </w:r>
      <w:proofErr w:type="gramEnd"/>
      <w:r w:rsidRPr="00984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01.01.2023 - 31.12.2023 </w:t>
      </w:r>
      <w:proofErr w:type="spellStart"/>
      <w:r w:rsidRPr="00984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г.г</w:t>
      </w:r>
      <w:proofErr w:type="spellEnd"/>
      <w:r w:rsidRPr="00984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Пр.№390 от 30.12.2022 г.)</w:t>
      </w:r>
    </w:p>
    <w:tbl>
      <w:tblPr>
        <w:tblpPr w:leftFromText="180" w:rightFromText="180" w:vertAnchor="text" w:tblpY="282"/>
        <w:tblW w:w="9493" w:type="dxa"/>
        <w:tblLook w:val="04A0" w:firstRow="1" w:lastRow="0" w:firstColumn="1" w:lastColumn="0" w:noHBand="0" w:noVBand="1"/>
      </w:tblPr>
      <w:tblGrid>
        <w:gridCol w:w="4944"/>
        <w:gridCol w:w="863"/>
        <w:gridCol w:w="851"/>
        <w:gridCol w:w="982"/>
        <w:gridCol w:w="1002"/>
        <w:gridCol w:w="851"/>
      </w:tblGrid>
      <w:tr w:rsidR="0098436C" w:rsidRPr="00B056B5" w:rsidTr="003814B1">
        <w:trPr>
          <w:trHeight w:val="288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услуг и процедур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дней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день</w:t>
            </w:r>
          </w:p>
        </w:tc>
      </w:tr>
      <w:tr w:rsidR="0098436C" w:rsidRPr="00B056B5" w:rsidTr="003814B1">
        <w:trPr>
          <w:trHeight w:val="288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лечащего врача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436C" w:rsidRPr="00B056B5" w:rsidTr="003814B1">
        <w:trPr>
          <w:trHeight w:val="288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специалиста по показаниям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436C" w:rsidRPr="00B056B5" w:rsidTr="003814B1">
        <w:trPr>
          <w:trHeight w:val="288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ванны (один вид процедуры):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436C" w:rsidRPr="00B056B5" w:rsidTr="003814B1">
        <w:trPr>
          <w:trHeight w:val="288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(«</w:t>
            </w:r>
            <w:proofErr w:type="spellStart"/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Йодобром</w:t>
            </w:r>
            <w:proofErr w:type="spellEnd"/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«Каштан», «Можжевеловая»,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36C" w:rsidRPr="00B056B5" w:rsidTr="003814B1">
        <w:trPr>
          <w:trHeight w:val="288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«Жемчужная», «Облепиха», «</w:t>
            </w:r>
            <w:proofErr w:type="spellStart"/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Бишофит</w:t>
            </w:r>
            <w:proofErr w:type="spellEnd"/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36C" w:rsidRPr="00B056B5" w:rsidTr="003814B1">
        <w:trPr>
          <w:trHeight w:val="288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«Розмарин», «Тимьян», «Хвойно-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36C" w:rsidRPr="00B056B5" w:rsidTr="003814B1">
        <w:trPr>
          <w:trHeight w:val="288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салициловая», «Для чувствительной кожи»,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36C" w:rsidRPr="00B056B5" w:rsidTr="003814B1">
        <w:trPr>
          <w:trHeight w:val="288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«Лаванда», «Ромашка», «Мелисса», «Хвоя»,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36C" w:rsidRPr="00B056B5" w:rsidTr="003814B1">
        <w:trPr>
          <w:trHeight w:val="288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«Имбирь с лимоном», </w:t>
            </w:r>
            <w:proofErr w:type="gramStart"/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Лавр</w:t>
            </w:r>
            <w:proofErr w:type="gramEnd"/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Благородный»).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36C" w:rsidRPr="00B056B5" w:rsidTr="003814B1">
        <w:trPr>
          <w:trHeight w:val="408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Подводный душ-массаж или Гидромассаж в специальной ванне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436C" w:rsidRPr="00B056B5" w:rsidTr="003814B1">
        <w:trPr>
          <w:trHeight w:val="408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массаж (1 массажная единица (10 мин) на процедуру)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436C" w:rsidRPr="00B056B5" w:rsidTr="003814B1">
        <w:trPr>
          <w:trHeight w:val="288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массаж (1,5-2 массажные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8436C" w:rsidRPr="00B056B5" w:rsidTr="003814B1">
        <w:trPr>
          <w:trHeight w:val="288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единицы (15-20 мин) на процедуру)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36C" w:rsidRPr="00B056B5" w:rsidTr="003814B1">
        <w:trPr>
          <w:trHeight w:val="288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Аппаратный массаж: Пневмомассаж/ массаж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8436C" w:rsidRPr="00B056B5" w:rsidTr="003814B1">
        <w:trPr>
          <w:trHeight w:val="288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глаз и лобно-височных зон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36C" w:rsidRPr="00B056B5" w:rsidTr="003814B1">
        <w:trPr>
          <w:trHeight w:val="288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Физиотерапевтические процедуры (один вид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436C" w:rsidRPr="00B056B5" w:rsidTr="003814B1">
        <w:trPr>
          <w:trHeight w:val="288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процедуры</w:t>
            </w:r>
            <w:proofErr w:type="gramStart"/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  лазерная</w:t>
            </w:r>
            <w:proofErr w:type="gramEnd"/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терапия/ультразвук/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36C" w:rsidRPr="00B056B5" w:rsidTr="003814B1">
        <w:trPr>
          <w:trHeight w:val="288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лекарственный электрофорез/ </w:t>
            </w:r>
            <w:proofErr w:type="spellStart"/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амплипульс</w:t>
            </w:r>
            <w:proofErr w:type="spellEnd"/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36C" w:rsidRPr="00B056B5" w:rsidTr="003814B1">
        <w:trPr>
          <w:trHeight w:val="288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УВЧ-терапия/ КУФ/ дарсонвализация/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36C" w:rsidRPr="00B056B5" w:rsidTr="003814B1">
        <w:trPr>
          <w:trHeight w:val="288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турманиевые</w:t>
            </w:r>
            <w:proofErr w:type="spellEnd"/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накладки/.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36C" w:rsidRPr="00B056B5" w:rsidTr="003814B1">
        <w:trPr>
          <w:trHeight w:val="288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Физиотерапевтические процедуры (один вид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436C" w:rsidRPr="00B056B5" w:rsidTr="003814B1">
        <w:trPr>
          <w:trHeight w:val="288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процедуры</w:t>
            </w:r>
            <w:proofErr w:type="gramStart"/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):  </w:t>
            </w:r>
            <w:proofErr w:type="spellStart"/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магнитотерапия</w:t>
            </w:r>
            <w:proofErr w:type="spellEnd"/>
            <w:proofErr w:type="gramEnd"/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 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36C" w:rsidRPr="00B056B5" w:rsidTr="003814B1">
        <w:trPr>
          <w:trHeight w:val="288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озокеритотерапия</w:t>
            </w:r>
            <w:proofErr w:type="spellEnd"/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436C" w:rsidRPr="00B056B5" w:rsidTr="003814B1">
        <w:trPr>
          <w:trHeight w:val="288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Ингаляции (по показаниям)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436C" w:rsidRPr="00B056B5" w:rsidTr="003814B1">
        <w:trPr>
          <w:trHeight w:val="288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Кислородный коктейль или </w:t>
            </w:r>
            <w:proofErr w:type="spellStart"/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Фиточай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8436C" w:rsidRPr="00B056B5" w:rsidTr="003814B1">
        <w:trPr>
          <w:trHeight w:val="288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Минеральная вода «</w:t>
            </w:r>
            <w:proofErr w:type="spellStart"/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Лазаревская</w:t>
            </w:r>
            <w:proofErr w:type="spellEnd"/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(по показаниям)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6C" w:rsidRPr="00B056B5" w:rsidRDefault="0098436C" w:rsidP="0038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056B5" w:rsidRPr="00B056B5" w:rsidRDefault="00B056B5" w:rsidP="0098436C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6B5" w:rsidRPr="00163E10" w:rsidRDefault="00B056B5" w:rsidP="00163E10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6B5" w:rsidRPr="00B056B5" w:rsidRDefault="00B056B5" w:rsidP="00B056B5">
      <w:pPr>
        <w:rPr>
          <w:rFonts w:ascii="Times New Roman" w:hAnsi="Times New Roman" w:cs="Times New Roman"/>
          <w:sz w:val="24"/>
          <w:szCs w:val="24"/>
        </w:rPr>
      </w:pPr>
      <w:r w:rsidRPr="00B056B5">
        <w:rPr>
          <w:rFonts w:ascii="Times New Roman" w:hAnsi="Times New Roman" w:cs="Times New Roman"/>
          <w:sz w:val="24"/>
          <w:szCs w:val="24"/>
        </w:rPr>
        <w:t xml:space="preserve">     Виды лечебных мероприятий, количество процедур определяется лечащим врачом с учетом показаний и противопоказаний, наличие </w:t>
      </w:r>
      <w:proofErr w:type="gramStart"/>
      <w:r w:rsidRPr="00B056B5">
        <w:rPr>
          <w:rFonts w:ascii="Times New Roman" w:hAnsi="Times New Roman" w:cs="Times New Roman"/>
          <w:sz w:val="24"/>
          <w:szCs w:val="24"/>
        </w:rPr>
        <w:t>сопутствующих заболеваний</w:t>
      </w:r>
      <w:proofErr w:type="gramEnd"/>
      <w:r w:rsidRPr="00B056B5">
        <w:rPr>
          <w:rFonts w:ascii="Times New Roman" w:hAnsi="Times New Roman" w:cs="Times New Roman"/>
          <w:sz w:val="24"/>
          <w:szCs w:val="24"/>
        </w:rPr>
        <w:t xml:space="preserve"> указанных в санаторно-курортной карте или выявленных при осмотре и обследовании в пансионате. Лечащий врач вправе решать вопрос о режиме назначения процедур - ежедневно или через день, а также проводить в ходе лечения корректировку назначений и</w:t>
      </w:r>
      <w:r w:rsidRPr="00B056B5">
        <w:rPr>
          <w:rFonts w:ascii="Times New Roman" w:hAnsi="Times New Roman" w:cs="Times New Roman"/>
          <w:sz w:val="24"/>
          <w:szCs w:val="24"/>
        </w:rPr>
        <w:t xml:space="preserve"> изменение количества процедур.</w:t>
      </w:r>
    </w:p>
    <w:p w:rsidR="00B056B5" w:rsidRPr="00B056B5" w:rsidRDefault="00B056B5" w:rsidP="00B056B5">
      <w:pPr>
        <w:rPr>
          <w:rFonts w:ascii="Times New Roman" w:hAnsi="Times New Roman" w:cs="Times New Roman"/>
          <w:sz w:val="24"/>
          <w:szCs w:val="24"/>
        </w:rPr>
      </w:pPr>
      <w:r w:rsidRPr="00B056B5">
        <w:rPr>
          <w:rFonts w:ascii="Times New Roman" w:hAnsi="Times New Roman" w:cs="Times New Roman"/>
          <w:sz w:val="24"/>
          <w:szCs w:val="24"/>
        </w:rPr>
        <w:t xml:space="preserve">       Отдыхающие, прибывшие в Пансионат обязаны предоставить полную и достоверную информацию о состоянии своего здоровья, наличии сведений об индивидуальной непереносимости отдельных видов лечения и наличии аллергических реакций. Указанная информация может быть предоставлена путем предоставления санаторно-курортной карты, оформленной п</w:t>
      </w:r>
      <w:r w:rsidRPr="00B056B5">
        <w:rPr>
          <w:rFonts w:ascii="Times New Roman" w:hAnsi="Times New Roman" w:cs="Times New Roman"/>
          <w:sz w:val="24"/>
          <w:szCs w:val="24"/>
        </w:rPr>
        <w:t>о месту жительства отдыхающего.</w:t>
      </w:r>
    </w:p>
    <w:p w:rsidR="00B056B5" w:rsidRPr="00B056B5" w:rsidRDefault="00B056B5" w:rsidP="00B056B5">
      <w:pPr>
        <w:rPr>
          <w:rFonts w:ascii="Times New Roman" w:hAnsi="Times New Roman" w:cs="Times New Roman"/>
          <w:sz w:val="24"/>
          <w:szCs w:val="24"/>
        </w:rPr>
      </w:pPr>
      <w:r w:rsidRPr="00B056B5">
        <w:rPr>
          <w:rFonts w:ascii="Times New Roman" w:hAnsi="Times New Roman" w:cs="Times New Roman"/>
          <w:sz w:val="24"/>
          <w:szCs w:val="24"/>
        </w:rPr>
        <w:t xml:space="preserve">       В случае выявления у отдыхающего противопоказаний к назначенным ему медицинским услугам, стоимость не оказанных медицинских услуг не в</w:t>
      </w:r>
      <w:r w:rsidRPr="00B056B5">
        <w:rPr>
          <w:rFonts w:ascii="Times New Roman" w:hAnsi="Times New Roman" w:cs="Times New Roman"/>
          <w:sz w:val="24"/>
          <w:szCs w:val="24"/>
        </w:rPr>
        <w:t>озмещается.</w:t>
      </w:r>
    </w:p>
    <w:p w:rsidR="00C21648" w:rsidRPr="00B056B5" w:rsidRDefault="00B056B5" w:rsidP="00B056B5">
      <w:pPr>
        <w:rPr>
          <w:rFonts w:ascii="Times New Roman" w:hAnsi="Times New Roman" w:cs="Times New Roman"/>
          <w:sz w:val="24"/>
          <w:szCs w:val="24"/>
        </w:rPr>
      </w:pPr>
      <w:r w:rsidRPr="00B056B5">
        <w:rPr>
          <w:rFonts w:ascii="Times New Roman" w:hAnsi="Times New Roman" w:cs="Times New Roman"/>
          <w:sz w:val="24"/>
          <w:szCs w:val="24"/>
        </w:rPr>
        <w:t xml:space="preserve">       В случае необходимости проведения дополнительных обследований, консультаций или процедур, не вошедших в программу, оплата проводится отдельно в рамках действующего на момент оказания услуг прейскуранта.</w:t>
      </w:r>
    </w:p>
    <w:sectPr w:rsidR="00C21648" w:rsidRPr="00B0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B770E"/>
    <w:multiLevelType w:val="hybridMultilevel"/>
    <w:tmpl w:val="39584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53"/>
    <w:rsid w:val="00004DB7"/>
    <w:rsid w:val="00163E10"/>
    <w:rsid w:val="00456153"/>
    <w:rsid w:val="0098436C"/>
    <w:rsid w:val="00B056B5"/>
    <w:rsid w:val="00C2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1D5EA-D543-4C4B-B760-C51044D1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673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07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510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2023-11-02T11:15:00Z</dcterms:created>
  <dcterms:modified xsi:type="dcterms:W3CDTF">2023-11-02T11:15:00Z</dcterms:modified>
</cp:coreProperties>
</file>