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BEF" w:rsidRPr="00421BEF" w:rsidRDefault="00421BEF" w:rsidP="00421BEF">
      <w:pPr>
        <w:shd w:val="clear" w:color="auto" w:fill="F5F5F8"/>
        <w:spacing w:after="0" w:line="240" w:lineRule="auto"/>
        <w:textAlignment w:val="baseline"/>
        <w:outlineLvl w:val="1"/>
        <w:rPr>
          <w:rFonts w:ascii="Arial" w:eastAsia="Times New Roman" w:hAnsi="Arial" w:cs="Arial"/>
          <w:caps/>
          <w:color w:val="555E7D"/>
          <w:sz w:val="36"/>
          <w:szCs w:val="36"/>
          <w:lang w:eastAsia="ru-RU"/>
        </w:rPr>
      </w:pPr>
      <w:r w:rsidRPr="00421BEF">
        <w:rPr>
          <w:rFonts w:ascii="inherit" w:eastAsia="Times New Roman" w:hAnsi="inherit" w:cs="Arial"/>
          <w:b/>
          <w:bCs/>
          <w:caps/>
          <w:color w:val="555E7D"/>
          <w:sz w:val="36"/>
          <w:szCs w:val="36"/>
          <w:bdr w:val="none" w:sz="0" w:space="0" w:color="auto" w:frame="1"/>
          <w:lang w:eastAsia="ru-RU"/>
        </w:rPr>
        <w:t>Антистресс-программа в санатории: для лечения и восстановления нервной системы</w:t>
      </w:r>
    </w:p>
    <w:p w:rsidR="00421BEF" w:rsidRPr="00421BEF" w:rsidRDefault="00421BEF" w:rsidP="00421BEF">
      <w:pPr>
        <w:shd w:val="clear" w:color="auto" w:fill="F5F5F8"/>
        <w:spacing w:before="384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В мире, наполненном стрессами и напряжением, забота о здоровье нервной системы становится особенно важной. Санаторий Дзержинского предлагает прекрасную возможность восстановить здоровье нервной системы и гармонию в организме по программе «</w:t>
      </w:r>
      <w:proofErr w:type="spellStart"/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Антистресс</w:t>
      </w:r>
      <w:proofErr w:type="spellEnd"/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».</w:t>
      </w:r>
    </w:p>
    <w:p w:rsidR="00421BEF" w:rsidRPr="00421BEF" w:rsidRDefault="00421BEF" w:rsidP="00421BEF">
      <w:pPr>
        <w:shd w:val="clear" w:color="auto" w:fill="F5F5F8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421BEF">
        <w:rPr>
          <w:rFonts w:ascii="inherit" w:eastAsia="Times New Roman" w:hAnsi="inherit" w:cs="Arial"/>
          <w:b/>
          <w:bCs/>
          <w:caps/>
          <w:color w:val="555E7D"/>
          <w:sz w:val="30"/>
          <w:szCs w:val="30"/>
          <w:bdr w:val="none" w:sz="0" w:space="0" w:color="auto" w:frame="1"/>
          <w:lang w:eastAsia="ru-RU"/>
        </w:rPr>
        <w:t>Кому рекомендована программа</w:t>
      </w:r>
    </w:p>
    <w:p w:rsidR="00421BEF" w:rsidRPr="00421BEF" w:rsidRDefault="00421BEF" w:rsidP="00421BEF">
      <w:pPr>
        <w:shd w:val="clear" w:color="auto" w:fill="F5F5F8"/>
        <w:spacing w:before="384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Мужчинам и женщинам старше 18 лет:</w:t>
      </w:r>
    </w:p>
    <w:p w:rsidR="00421BEF" w:rsidRPr="00421BEF" w:rsidRDefault="00421BEF" w:rsidP="00421BEF">
      <w:pPr>
        <w:numPr>
          <w:ilvl w:val="0"/>
          <w:numId w:val="1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 повышенной умственной и психоэмоциональной нагрузкой;</w:t>
      </w:r>
    </w:p>
    <w:p w:rsidR="00421BEF" w:rsidRPr="00421BEF" w:rsidRDefault="00421BEF" w:rsidP="00421BEF">
      <w:pPr>
        <w:numPr>
          <w:ilvl w:val="0"/>
          <w:numId w:val="1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 хронической усталостью и сниженной работоспособностью;</w:t>
      </w:r>
    </w:p>
    <w:p w:rsidR="00421BEF" w:rsidRPr="00421BEF" w:rsidRDefault="00421BEF" w:rsidP="00421BEF">
      <w:pPr>
        <w:numPr>
          <w:ilvl w:val="0"/>
          <w:numId w:val="1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склонным к развитию заболеваний нервной системы.</w:t>
      </w:r>
    </w:p>
    <w:p w:rsidR="00421BEF" w:rsidRPr="00421BEF" w:rsidRDefault="00421BEF" w:rsidP="0042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BEF">
        <w:rPr>
          <w:rFonts w:ascii="Arial" w:eastAsia="Times New Roman" w:hAnsi="Arial" w:cs="Arial"/>
          <w:color w:val="525252"/>
          <w:sz w:val="27"/>
          <w:szCs w:val="27"/>
          <w:shd w:val="clear" w:color="auto" w:fill="F5F5F8"/>
          <w:lang w:eastAsia="ru-RU"/>
        </w:rPr>
        <w:t>Важно! Не рекомендовано женщинам при беременности. </w:t>
      </w:r>
    </w:p>
    <w:p w:rsidR="00421BEF" w:rsidRPr="00421BEF" w:rsidRDefault="00421BEF" w:rsidP="00421BEF">
      <w:pPr>
        <w:shd w:val="clear" w:color="auto" w:fill="F5F5F8"/>
        <w:spacing w:before="329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421BEF"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  <w:t>Что входит программу</w:t>
      </w:r>
    </w:p>
    <w:p w:rsidR="00421BEF" w:rsidRPr="00421BEF" w:rsidRDefault="00421BEF" w:rsidP="00421BEF">
      <w:pPr>
        <w:shd w:val="clear" w:color="auto" w:fill="F5F5F8"/>
        <w:spacing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Основные процедуры:</w:t>
      </w:r>
    </w:p>
    <w:p w:rsidR="00421BEF" w:rsidRPr="00421BEF" w:rsidRDefault="00421BEF" w:rsidP="00421BEF">
      <w:pPr>
        <w:numPr>
          <w:ilvl w:val="0"/>
          <w:numId w:val="2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Электросон: позволяет полностью расслабиться и отдохнуть всего за 30 минут.</w:t>
      </w:r>
    </w:p>
    <w:p w:rsidR="00421BEF" w:rsidRPr="00421BEF" w:rsidRDefault="00421BEF" w:rsidP="00421BEF">
      <w:pPr>
        <w:numPr>
          <w:ilvl w:val="0"/>
          <w:numId w:val="2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proofErr w:type="spellStart"/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Магнитотурботрон</w:t>
      </w:r>
      <w:proofErr w:type="spellEnd"/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: воздействие магнитного поля на весь организм для ускорения обмена веществ и процесса заживления тканей. </w:t>
      </w:r>
    </w:p>
    <w:p w:rsidR="00421BEF" w:rsidRPr="00421BEF" w:rsidRDefault="00421BEF" w:rsidP="00421BEF">
      <w:pPr>
        <w:shd w:val="clear" w:color="auto" w:fill="F5F5F8"/>
        <w:spacing w:before="390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 xml:space="preserve">Другие процедуры в программе курса: кислородная камера, гидромассажная ванна с </w:t>
      </w:r>
      <w:proofErr w:type="spellStart"/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хромотерапией</w:t>
      </w:r>
      <w:proofErr w:type="spellEnd"/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, индивидуальная сессия с психологом, климатотерапия и другие. Полный перечень услуг указан в Программе ниже. </w:t>
      </w:r>
    </w:p>
    <w:p w:rsidR="00421BEF" w:rsidRPr="00421BEF" w:rsidRDefault="00421BEF" w:rsidP="00421BEF">
      <w:pPr>
        <w:shd w:val="clear" w:color="auto" w:fill="F5F5F8"/>
        <w:spacing w:before="390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При имеющихся противопоказаниях к какой-либо процедуре, включенной в путёвку, данная процедура не заменяется.</w:t>
      </w:r>
    </w:p>
    <w:p w:rsidR="00421BEF" w:rsidRPr="00421BEF" w:rsidRDefault="00421BEF" w:rsidP="00421BEF">
      <w:pPr>
        <w:shd w:val="clear" w:color="auto" w:fill="F5F5F8"/>
        <w:spacing w:after="0" w:line="420" w:lineRule="atLeast"/>
        <w:textAlignment w:val="baseline"/>
        <w:outlineLvl w:val="3"/>
        <w:rPr>
          <w:rFonts w:ascii="Arial" w:eastAsia="Times New Roman" w:hAnsi="Arial" w:cs="Arial"/>
          <w:caps/>
          <w:color w:val="525252"/>
          <w:sz w:val="27"/>
          <w:szCs w:val="27"/>
          <w:lang w:eastAsia="ru-RU"/>
        </w:rPr>
      </w:pPr>
      <w:r w:rsidRPr="00421BEF">
        <w:rPr>
          <w:rFonts w:ascii="inherit" w:eastAsia="Times New Roman" w:hAnsi="inherit" w:cs="Arial"/>
          <w:b/>
          <w:bCs/>
          <w:caps/>
          <w:color w:val="525252"/>
          <w:sz w:val="24"/>
          <w:szCs w:val="24"/>
          <w:bdr w:val="none" w:sz="0" w:space="0" w:color="auto" w:frame="1"/>
          <w:lang w:eastAsia="ru-RU"/>
        </w:rPr>
        <w:t>Результаты после прохождения программы</w:t>
      </w:r>
    </w:p>
    <w:p w:rsidR="00421BEF" w:rsidRPr="00421BEF" w:rsidRDefault="00421BEF" w:rsidP="00421BEF">
      <w:pPr>
        <w:numPr>
          <w:ilvl w:val="0"/>
          <w:numId w:val="3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Улучшается психическое и физическое состояние организма.</w:t>
      </w:r>
    </w:p>
    <w:p w:rsidR="00421BEF" w:rsidRPr="00421BEF" w:rsidRDefault="00421BEF" w:rsidP="00421BEF">
      <w:pPr>
        <w:numPr>
          <w:ilvl w:val="0"/>
          <w:numId w:val="3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Приходит в норму нервная, сердечно-сосудистая и иммунная системы.</w:t>
      </w:r>
    </w:p>
    <w:p w:rsidR="00421BEF" w:rsidRPr="00421BEF" w:rsidRDefault="00421BEF" w:rsidP="00421BEF">
      <w:pPr>
        <w:numPr>
          <w:ilvl w:val="0"/>
          <w:numId w:val="3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Восстанавливаются силы и повышается работоспособность. </w:t>
      </w:r>
    </w:p>
    <w:p w:rsidR="00421BEF" w:rsidRPr="00421BEF" w:rsidRDefault="00421BEF" w:rsidP="00421BEF">
      <w:pPr>
        <w:numPr>
          <w:ilvl w:val="0"/>
          <w:numId w:val="3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Нормализуется сон, восстанавливаются естественные биоритмы. </w:t>
      </w:r>
    </w:p>
    <w:p w:rsidR="00421BEF" w:rsidRPr="00421BEF" w:rsidRDefault="00421BEF" w:rsidP="00421BEF">
      <w:pPr>
        <w:shd w:val="clear" w:color="auto" w:fill="F5F5F8"/>
        <w:spacing w:before="390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lastRenderedPageBreak/>
        <w:t>Минимальная продолжительность программы – 7 ночей, рекомендованная – 14. Продолжительность эффекта от лечения – 6–7 месяцев.</w:t>
      </w:r>
    </w:p>
    <w:p w:rsidR="00421BEF" w:rsidRPr="00421BEF" w:rsidRDefault="00421BEF" w:rsidP="00421BEF">
      <w:pPr>
        <w:shd w:val="clear" w:color="auto" w:fill="F5F5F8"/>
        <w:spacing w:before="329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421BEF"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  <w:t>Список необходимых документов</w:t>
      </w:r>
    </w:p>
    <w:p w:rsidR="00421BEF" w:rsidRPr="00421BEF" w:rsidRDefault="00421BEF" w:rsidP="00421BEF">
      <w:pPr>
        <w:numPr>
          <w:ilvl w:val="0"/>
          <w:numId w:val="4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Документ, удостоверяющий личность – паспорт</w:t>
      </w:r>
    </w:p>
    <w:p w:rsidR="00421BEF" w:rsidRPr="00421BEF" w:rsidRDefault="00421BEF" w:rsidP="00421BEF">
      <w:pPr>
        <w:numPr>
          <w:ilvl w:val="0"/>
          <w:numId w:val="4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Санаторно-курортная карта (форма № 072/у) сроком действия 12 месяцев.</w:t>
      </w:r>
    </w:p>
    <w:p w:rsidR="00421BEF" w:rsidRPr="00421BEF" w:rsidRDefault="00421BEF" w:rsidP="00421BEF">
      <w:pPr>
        <w:shd w:val="clear" w:color="auto" w:fill="F5F5F8"/>
        <w:spacing w:before="240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421BE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Карта оформляется бесплатно в поликлинике по месту жительства. Стоимость оформления санаторно-курортной карты в санатории – 2500 руб. В эту стоимость входит: общий анализ крови, биохимический анализ крови, общий анализ мочи, ЭКГ с расшифровкой, осмотр врача-терапевта и оформление санаторно-курортной карты.</w:t>
      </w:r>
    </w:p>
    <w:p w:rsidR="007E59C4" w:rsidRDefault="007E59C4">
      <w:bookmarkStart w:id="0" w:name="_GoBack"/>
      <w:bookmarkEnd w:id="0"/>
    </w:p>
    <w:sectPr w:rsidR="007E5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51E67"/>
    <w:multiLevelType w:val="multilevel"/>
    <w:tmpl w:val="F7E8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BC5996"/>
    <w:multiLevelType w:val="multilevel"/>
    <w:tmpl w:val="414C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ED6F18"/>
    <w:multiLevelType w:val="multilevel"/>
    <w:tmpl w:val="73A6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F30528"/>
    <w:multiLevelType w:val="multilevel"/>
    <w:tmpl w:val="F9E4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EF"/>
    <w:rsid w:val="00421BEF"/>
    <w:rsid w:val="007E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213CD-3E2D-4083-BBCB-C943E084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1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1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1B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1B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21BEF"/>
    <w:rPr>
      <w:b/>
      <w:bCs/>
    </w:rPr>
  </w:style>
  <w:style w:type="paragraph" w:styleId="a4">
    <w:name w:val="Normal (Web)"/>
    <w:basedOn w:val="a"/>
    <w:uiPriority w:val="99"/>
    <w:semiHidden/>
    <w:unhideWhenUsed/>
    <w:rsid w:val="0042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8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1</cp:revision>
  <dcterms:created xsi:type="dcterms:W3CDTF">2026-06-08T16:29:00Z</dcterms:created>
  <dcterms:modified xsi:type="dcterms:W3CDTF">2026-06-08T16:29:00Z</dcterms:modified>
</cp:coreProperties>
</file>