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CE" w:rsidRPr="00EC5FCE" w:rsidRDefault="00EC5FCE" w:rsidP="00EC5FCE">
      <w:pPr>
        <w:rPr>
          <w:rFonts w:ascii="Times New Roman" w:hAnsi="Times New Roman" w:cs="Times New Roman"/>
          <w:b/>
        </w:rPr>
      </w:pPr>
      <w:bookmarkStart w:id="0" w:name="_GoBack"/>
      <w:r w:rsidRPr="00EC5FCE">
        <w:rPr>
          <w:rFonts w:ascii="Times New Roman" w:hAnsi="Times New Roman" w:cs="Times New Roman"/>
          <w:b/>
        </w:rPr>
        <w:t>ЛЕЧЕ</w:t>
      </w:r>
      <w:r>
        <w:rPr>
          <w:rFonts w:ascii="Times New Roman" w:hAnsi="Times New Roman" w:cs="Times New Roman"/>
          <w:b/>
        </w:rPr>
        <w:t xml:space="preserve">БНО-ВОССТАНОВИТЕЛЬНАЯ ПРОГРАММА </w:t>
      </w:r>
      <w:r w:rsidRPr="00EC5FCE">
        <w:rPr>
          <w:rFonts w:ascii="Times New Roman" w:hAnsi="Times New Roman" w:cs="Times New Roman"/>
          <w:b/>
        </w:rPr>
        <w:t>«ЗДОРОВЬЕ ИЗ ГОРНОГО АЛТАЯ»</w:t>
      </w:r>
    </w:p>
    <w:bookmarkEnd w:id="0"/>
    <w:p w:rsidR="00EC5FCE" w:rsidRPr="00EC5FCE" w:rsidRDefault="00EC5FCE" w:rsidP="00EC5FCE">
      <w:pPr>
        <w:rPr>
          <w:rFonts w:ascii="Times New Roman" w:hAnsi="Times New Roman" w:cs="Times New Roman"/>
          <w:b/>
        </w:rPr>
      </w:pPr>
    </w:p>
    <w:p w:rsidR="00EC5FCE" w:rsidRPr="00EC5FCE" w:rsidRDefault="00EC5FCE" w:rsidP="00EC5FCE">
      <w:pPr>
        <w:rPr>
          <w:rFonts w:ascii="Times New Roman" w:hAnsi="Times New Roman" w:cs="Times New Roman"/>
          <w:b/>
        </w:rPr>
      </w:pPr>
      <w:r w:rsidRPr="00EC5FCE">
        <w:rPr>
          <w:rFonts w:ascii="Times New Roman" w:hAnsi="Times New Roman" w:cs="Times New Roman"/>
          <w:b/>
        </w:rPr>
        <w:t xml:space="preserve">Цель и задачи: </w:t>
      </w:r>
      <w:r w:rsidRPr="00EC5FCE">
        <w:rPr>
          <w:rFonts w:ascii="Times New Roman" w:hAnsi="Times New Roman" w:cs="Times New Roman"/>
        </w:rPr>
        <w:t>заболевания опорно-двигательного аппарата; болезни мочеполовой системы, включая бесплодие; поражения кожных покровов; болезни нервной системы, включая заболевание Паркинсона, артриты и нарушения сна; заболевания сердечно-сосудистой системы; болезни органов пищеварения, ЖКТ.</w:t>
      </w:r>
    </w:p>
    <w:p w:rsidR="00EC5FCE" w:rsidRPr="00EC5FCE" w:rsidRDefault="00EC5FCE" w:rsidP="00EC5FCE">
      <w:pPr>
        <w:rPr>
          <w:rFonts w:ascii="Times New Roman" w:hAnsi="Times New Roman" w:cs="Times New Roman"/>
          <w:b/>
        </w:rPr>
      </w:pPr>
      <w:r w:rsidRPr="00EC5FCE">
        <w:rPr>
          <w:rFonts w:ascii="Times New Roman" w:hAnsi="Times New Roman" w:cs="Times New Roman"/>
          <w:b/>
        </w:rPr>
        <w:t xml:space="preserve">Продолжительность программы – </w:t>
      </w:r>
      <w:r w:rsidRPr="00EC5FCE">
        <w:rPr>
          <w:rFonts w:ascii="Times New Roman" w:hAnsi="Times New Roman" w:cs="Times New Roman"/>
        </w:rPr>
        <w:t>от 14 дней.</w:t>
      </w:r>
    </w:p>
    <w:p w:rsidR="00EC5FCE" w:rsidRPr="00EC5FCE" w:rsidRDefault="00EC5FCE" w:rsidP="00EC5FCE">
      <w:pPr>
        <w:rPr>
          <w:rFonts w:ascii="Times New Roman" w:hAnsi="Times New Roman" w:cs="Times New Roman"/>
          <w:b/>
        </w:rPr>
      </w:pPr>
      <w:r w:rsidRPr="00EC5FCE">
        <w:rPr>
          <w:rFonts w:ascii="Times New Roman" w:hAnsi="Times New Roman" w:cs="Times New Roman"/>
          <w:b/>
        </w:rPr>
        <w:t xml:space="preserve">Показания по возрасту – </w:t>
      </w:r>
      <w:r w:rsidRPr="00EC5FCE">
        <w:rPr>
          <w:rFonts w:ascii="Times New Roman" w:hAnsi="Times New Roman" w:cs="Times New Roman"/>
        </w:rPr>
        <w:t>от 14 лет.</w:t>
      </w:r>
    </w:p>
    <w:p w:rsidR="00E64909" w:rsidRPr="00EC5FCE" w:rsidRDefault="00EC5FCE" w:rsidP="00EC5FCE">
      <w:pPr>
        <w:rPr>
          <w:rFonts w:ascii="Times New Roman" w:hAnsi="Times New Roman" w:cs="Times New Roman"/>
        </w:rPr>
      </w:pPr>
      <w:r w:rsidRPr="00EC5FCE">
        <w:rPr>
          <w:rFonts w:ascii="Times New Roman" w:hAnsi="Times New Roman" w:cs="Times New Roman"/>
        </w:rPr>
        <w:t xml:space="preserve">В путёвку на 14 дней входит 92 процедуры, в </w:t>
      </w:r>
      <w:proofErr w:type="spellStart"/>
      <w:r w:rsidRPr="00EC5FCE">
        <w:rPr>
          <w:rFonts w:ascii="Times New Roman" w:hAnsi="Times New Roman" w:cs="Times New Roman"/>
        </w:rPr>
        <w:t>т.ч</w:t>
      </w:r>
      <w:proofErr w:type="spellEnd"/>
      <w:r w:rsidRPr="00EC5FCE">
        <w:rPr>
          <w:rFonts w:ascii="Times New Roman" w:hAnsi="Times New Roman" w:cs="Times New Roman"/>
        </w:rPr>
        <w:t>. консультаций специалистов и обследований.</w:t>
      </w:r>
    </w:p>
    <w:p w:rsidR="00E64909" w:rsidRDefault="00E64909" w:rsidP="00E64909">
      <w:pPr>
        <w:rPr>
          <w:rFonts w:ascii="Times New Roman" w:hAnsi="Times New Roman" w:cs="Times New Roman"/>
        </w:rPr>
      </w:pPr>
    </w:p>
    <w:tbl>
      <w:tblPr>
        <w:tblW w:w="7980" w:type="dxa"/>
        <w:tblLook w:val="04A0" w:firstRow="1" w:lastRow="0" w:firstColumn="1" w:lastColumn="0" w:noHBand="0" w:noVBand="1"/>
      </w:tblPr>
      <w:tblGrid>
        <w:gridCol w:w="4840"/>
        <w:gridCol w:w="1420"/>
        <w:gridCol w:w="1720"/>
      </w:tblGrid>
      <w:tr w:rsidR="00EC5FCE" w:rsidRPr="00EC5FCE" w:rsidTr="00EC5FCE">
        <w:trPr>
          <w:trHeight w:val="756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Наименование процедуры и исследований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Количество процедур</w:t>
            </w:r>
          </w:p>
        </w:tc>
      </w:tr>
      <w:tr w:rsidR="00EC5FCE" w:rsidRPr="00EC5FCE" w:rsidTr="00EC5FCE">
        <w:trPr>
          <w:trHeight w:val="552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14-17 к/д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18-21 к/д</w:t>
            </w:r>
          </w:p>
        </w:tc>
      </w:tr>
      <w:tr w:rsidR="00EC5FCE" w:rsidRPr="00EC5FCE" w:rsidTr="00EC5FCE">
        <w:trPr>
          <w:trHeight w:val="600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Консультативный блок</w:t>
            </w:r>
          </w:p>
        </w:tc>
      </w:tr>
      <w:tr w:rsidR="00EC5FCE" w:rsidRPr="00EC5FCE" w:rsidTr="00EC5FC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Приём и динамическое наблюдение лечащего врача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</w:tr>
      <w:tr w:rsidR="00EC5FCE" w:rsidRPr="00EC5FCE" w:rsidTr="00EC5FCE">
        <w:trPr>
          <w:trHeight w:val="336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Диагностический блок</w:t>
            </w:r>
          </w:p>
        </w:tc>
      </w:tr>
      <w:tr w:rsidR="00EC5FCE" w:rsidRPr="00EC5FCE" w:rsidTr="00EC5FC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Клинический анализ крови с </w:t>
            </w:r>
            <w:proofErr w:type="spellStart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лейкоформулой</w:t>
            </w:r>
            <w:proofErr w:type="spellEnd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(по показаниям)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EC5FCE" w:rsidRPr="00EC5FCE" w:rsidTr="00EC5FC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Биохимический анализ крови (</w:t>
            </w:r>
            <w:proofErr w:type="spellStart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липидограмма</w:t>
            </w:r>
            <w:proofErr w:type="spellEnd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, печеночные пробы, почечные пробы, глюкоза) (по показаниям)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EC5FCE" w:rsidRPr="00EC5FCE" w:rsidTr="00EC5FC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Клинический общий анализ мочи (по показаниям)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EC5FCE" w:rsidRPr="00EC5FCE" w:rsidTr="00EC5FCE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Электрокардиограмма (ЭКГ) (по показаниям)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EC5FCE" w:rsidRPr="00EC5FCE" w:rsidTr="00EC5FCE">
        <w:trPr>
          <w:trHeight w:val="336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Лечебный блок</w:t>
            </w:r>
          </w:p>
        </w:tc>
      </w:tr>
      <w:tr w:rsidR="00EC5FCE" w:rsidRPr="00EC5FCE" w:rsidTr="00EC5FC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Ванны пантовые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</w:tr>
      <w:tr w:rsidR="00EC5FCE" w:rsidRPr="00EC5FCE" w:rsidTr="00EC5FC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Массаж классический ручной (1,5 ед.)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EC5FCE" w:rsidRPr="00EC5FCE" w:rsidTr="00EC5FCE">
        <w:trPr>
          <w:trHeight w:val="20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Физиотерапия аппаратная (1 вид по показаниям): СМТ терапия / ДДТ терапия / </w:t>
            </w:r>
            <w:proofErr w:type="spellStart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д`Арсонваль</w:t>
            </w:r>
            <w:proofErr w:type="spellEnd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</w:t>
            </w:r>
            <w:proofErr w:type="spellStart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ультрафонофорез</w:t>
            </w:r>
            <w:proofErr w:type="spellEnd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с лекарственным препаратом / электрофорез с лекарственным препаратом / КУФ / УВЧ / Электросон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EC5FCE" w:rsidRPr="00EC5FCE" w:rsidTr="00EC5FC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Пантосауна</w:t>
            </w:r>
            <w:proofErr w:type="spellEnd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(кедровая бочка с пантовым сырьем)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</w:tr>
      <w:tr w:rsidR="00EC5FCE" w:rsidRPr="00EC5FCE" w:rsidTr="00EC5FC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Микроклизмы с пантогематогеном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</w:tr>
      <w:tr w:rsidR="00EC5FCE" w:rsidRPr="00EC5FCE" w:rsidTr="00EC5FC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Ингаляции с отварами трав или ингаляции с вытяжкой из </w:t>
            </w:r>
            <w:proofErr w:type="spellStart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тамбуканской</w:t>
            </w:r>
            <w:proofErr w:type="spellEnd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грязи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11</w:t>
            </w:r>
          </w:p>
        </w:tc>
      </w:tr>
      <w:tr w:rsidR="00EC5FCE" w:rsidRPr="00EC5FCE" w:rsidTr="00EC5FC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>Пантовая аппликация (1 зона)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EC5FCE" w:rsidRPr="00EC5FCE" w:rsidTr="00EC5FC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Маски косметические на основе пантового сырья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</w:tr>
      <w:tr w:rsidR="00EC5FCE" w:rsidRPr="00EC5FCE" w:rsidTr="00EC5FCE">
        <w:trPr>
          <w:trHeight w:val="16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Приём биологически активных добавок на основе пантового сырья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18</w:t>
            </w:r>
          </w:p>
        </w:tc>
      </w:tr>
      <w:tr w:rsidR="00EC5FCE" w:rsidRPr="00EC5FCE" w:rsidTr="00EC5FCE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gramStart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Напитки</w:t>
            </w:r>
            <w:proofErr w:type="gramEnd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витаминизированные от фармацевтической компании «</w:t>
            </w:r>
            <w:proofErr w:type="spellStart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Алтайвитамины</w:t>
            </w:r>
            <w:proofErr w:type="spellEnd"/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» (1 раз в день)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14</w:t>
            </w:r>
          </w:p>
        </w:tc>
      </w:tr>
      <w:tr w:rsidR="00EC5FCE" w:rsidRPr="00EC5FCE" w:rsidTr="00EC5FC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Питьё минеральной воды 3 раза в день (по показаниям)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EC5FCE" w:rsidRPr="00EC5FCE" w:rsidTr="00EC5FC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Диетическое питание «Меню – заказ» (3-х разовое)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EC5FCE" w:rsidRPr="00EC5FCE" w:rsidTr="00EC5FCE">
        <w:trPr>
          <w:trHeight w:val="672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Оздоровительный блок (процедуры данного блока не подлежат замене на процедуры диагностического и лечебного блоков)</w:t>
            </w:r>
          </w:p>
        </w:tc>
      </w:tr>
      <w:tr w:rsidR="00EC5FCE" w:rsidRPr="00EC5FCE" w:rsidTr="00EC5FCE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Лечебная физкультура (групповое занятие)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EC5FCE" w:rsidRPr="00EC5FCE" w:rsidTr="00EC5FC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Скандинавская ходьба (аренда палок для скандинавской ходьбы (услуга оплачивается дополнительно))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В течение всего срока пребывания</w:t>
            </w:r>
          </w:p>
        </w:tc>
      </w:tr>
      <w:tr w:rsidR="00EC5FCE" w:rsidRPr="00EC5FCE" w:rsidTr="00EC5FC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Посещение бассейна (45 минут)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5 раз в неделю</w:t>
            </w:r>
          </w:p>
        </w:tc>
      </w:tr>
      <w:tr w:rsidR="00EC5FCE" w:rsidRPr="00EC5FCE" w:rsidTr="00EC5FCE">
        <w:trPr>
          <w:trHeight w:val="336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CE" w:rsidRPr="00EC5FCE" w:rsidRDefault="00EC5FCE" w:rsidP="00EC5FC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EC5FCE">
              <w:rPr>
                <w:rFonts w:ascii="Segoe UI" w:eastAsia="Times New Roman" w:hAnsi="Segoe UI" w:cs="Segoe UI"/>
                <w:color w:val="212529"/>
                <w:lang w:eastAsia="ru-RU"/>
              </w:rPr>
              <w:t>Неотложная медицинская помощь в день обращения</w:t>
            </w:r>
          </w:p>
        </w:tc>
      </w:tr>
    </w:tbl>
    <w:p w:rsidR="00EC5FCE" w:rsidRPr="00E64909" w:rsidRDefault="00EC5FCE" w:rsidP="00E64909">
      <w:pPr>
        <w:rPr>
          <w:rFonts w:ascii="Times New Roman" w:hAnsi="Times New Roman" w:cs="Times New Roman"/>
        </w:rPr>
      </w:pPr>
    </w:p>
    <w:p w:rsidR="00EC5FCE" w:rsidRPr="00EC5FCE" w:rsidRDefault="00EC5FCE" w:rsidP="00EC5FCE">
      <w:pPr>
        <w:rPr>
          <w:rFonts w:ascii="Times New Roman" w:hAnsi="Times New Roman" w:cs="Times New Roman"/>
        </w:rPr>
      </w:pPr>
      <w:r w:rsidRPr="00EC5FCE">
        <w:rPr>
          <w:rFonts w:ascii="Times New Roman" w:hAnsi="Times New Roman" w:cs="Times New Roman"/>
        </w:rPr>
        <w:t xml:space="preserve">По результатам анкетирования и первичного врачебного осмотра Вам могут быть предложены консультации специалистов (мануальный терапевт, </w:t>
      </w:r>
      <w:proofErr w:type="spellStart"/>
      <w:r w:rsidRPr="00EC5FCE">
        <w:rPr>
          <w:rFonts w:ascii="Times New Roman" w:hAnsi="Times New Roman" w:cs="Times New Roman"/>
        </w:rPr>
        <w:t>озонотерапевт</w:t>
      </w:r>
      <w:proofErr w:type="spellEnd"/>
      <w:r w:rsidRPr="00EC5FCE">
        <w:rPr>
          <w:rFonts w:ascii="Times New Roman" w:hAnsi="Times New Roman" w:cs="Times New Roman"/>
        </w:rPr>
        <w:t xml:space="preserve">, </w:t>
      </w:r>
      <w:proofErr w:type="spellStart"/>
      <w:r w:rsidRPr="00EC5FCE">
        <w:rPr>
          <w:rFonts w:ascii="Times New Roman" w:hAnsi="Times New Roman" w:cs="Times New Roman"/>
        </w:rPr>
        <w:t>карбокситерапевт</w:t>
      </w:r>
      <w:proofErr w:type="spellEnd"/>
      <w:r w:rsidRPr="00EC5FCE">
        <w:rPr>
          <w:rFonts w:ascii="Times New Roman" w:hAnsi="Times New Roman" w:cs="Times New Roman"/>
        </w:rPr>
        <w:t>, дерматолог-косметолог, специалист СПА, диетолог).</w:t>
      </w:r>
    </w:p>
    <w:p w:rsidR="00EC5FCE" w:rsidRPr="00EC5FCE" w:rsidRDefault="00EC5FCE" w:rsidP="00EC5FCE">
      <w:pPr>
        <w:rPr>
          <w:rFonts w:ascii="Times New Roman" w:hAnsi="Times New Roman" w:cs="Times New Roman"/>
        </w:rPr>
      </w:pPr>
    </w:p>
    <w:p w:rsidR="00EC5FCE" w:rsidRPr="00EC5FCE" w:rsidRDefault="00EC5FCE" w:rsidP="00EC5FCE">
      <w:pPr>
        <w:rPr>
          <w:rFonts w:ascii="Times New Roman" w:hAnsi="Times New Roman" w:cs="Times New Roman"/>
        </w:rPr>
      </w:pPr>
      <w:r w:rsidRPr="00EC5FCE">
        <w:rPr>
          <w:rFonts w:ascii="Times New Roman" w:hAnsi="Times New Roman" w:cs="Times New Roman"/>
        </w:rPr>
        <w:t>Обследование и комплекс лечебно-профилактических мероприятий, не входящих в лечебно-восстановительную программу «Здоровье из горного Алтая», оплачиваются дополнительно. Вы можете ознакомиться с перечнем проводимых услуг.</w:t>
      </w:r>
    </w:p>
    <w:p w:rsidR="00EC5FCE" w:rsidRPr="00EC5FCE" w:rsidRDefault="00EC5FCE" w:rsidP="00EC5FCE">
      <w:pPr>
        <w:rPr>
          <w:rFonts w:ascii="Times New Roman" w:hAnsi="Times New Roman" w:cs="Times New Roman"/>
        </w:rPr>
      </w:pPr>
    </w:p>
    <w:p w:rsidR="00EC5FCE" w:rsidRPr="00EC5FCE" w:rsidRDefault="00EC5FCE" w:rsidP="00EC5FCE">
      <w:pPr>
        <w:rPr>
          <w:rFonts w:ascii="Times New Roman" w:hAnsi="Times New Roman" w:cs="Times New Roman"/>
        </w:rPr>
      </w:pPr>
      <w:r w:rsidRPr="00EC5FCE">
        <w:rPr>
          <w:rFonts w:ascii="Times New Roman" w:hAnsi="Times New Roman" w:cs="Times New Roman"/>
        </w:rPr>
        <w:t>С учётом основного и сопутствующего заболевания комплекс лечебно-профилактических мероприятий может быть расширен (на основании Методических указаний Министерства здравоохранения РФ от 22.12.1999 г. «Методические показания и противопоказания к санаторно-курортному лечению взрослых и подростков» и приказов МЗ и СР №209-278 от 22-23.11.2004г. «Об утверждении стандартов санаторно-курортной помощи больным»).</w:t>
      </w:r>
    </w:p>
    <w:p w:rsidR="00EC5FCE" w:rsidRPr="00EC5FCE" w:rsidRDefault="00EC5FCE" w:rsidP="00EC5FCE">
      <w:pPr>
        <w:rPr>
          <w:rFonts w:ascii="Times New Roman" w:hAnsi="Times New Roman" w:cs="Times New Roman"/>
        </w:rPr>
      </w:pPr>
    </w:p>
    <w:p w:rsidR="00EC5FCE" w:rsidRPr="00EC5FCE" w:rsidRDefault="00EC5FCE" w:rsidP="00EC5FCE">
      <w:pPr>
        <w:rPr>
          <w:rFonts w:ascii="Times New Roman" w:hAnsi="Times New Roman" w:cs="Times New Roman"/>
        </w:rPr>
      </w:pPr>
      <w:r w:rsidRPr="00EC5FCE">
        <w:rPr>
          <w:rFonts w:ascii="Times New Roman" w:hAnsi="Times New Roman" w:cs="Times New Roman"/>
        </w:rPr>
        <w:t xml:space="preserve">1. ООО «Санаторий Вилла </w:t>
      </w:r>
      <w:proofErr w:type="spellStart"/>
      <w:r w:rsidRPr="00EC5FCE">
        <w:rPr>
          <w:rFonts w:ascii="Times New Roman" w:hAnsi="Times New Roman" w:cs="Times New Roman"/>
        </w:rPr>
        <w:t>Арнест</w:t>
      </w:r>
      <w:proofErr w:type="spellEnd"/>
      <w:r w:rsidRPr="00EC5FCE">
        <w:rPr>
          <w:rFonts w:ascii="Times New Roman" w:hAnsi="Times New Roman" w:cs="Times New Roman"/>
        </w:rPr>
        <w:t xml:space="preserve">» обеспечивает гостю, прибывшему на санаторно-курортное или оздоровительное лечение по путёвке: проживание в течение всего срока пребывания в выбранной категории номера, диетическое питание и медицинские услуги, входящие в гарантированный </w:t>
      </w:r>
      <w:r w:rsidRPr="00EC5FCE">
        <w:rPr>
          <w:rFonts w:ascii="Times New Roman" w:hAnsi="Times New Roman" w:cs="Times New Roman"/>
        </w:rPr>
        <w:lastRenderedPageBreak/>
        <w:t xml:space="preserve">объем оплаченной путёвки (при отсутствии противопоказаний у гостя) в соответствии с действующими нормативными актами, методическими рекомендациями и утвержденными методиками по лечению отдельных заболеваний в ООО «Санаторий Вилла </w:t>
      </w:r>
      <w:proofErr w:type="spellStart"/>
      <w:r w:rsidRPr="00EC5FCE">
        <w:rPr>
          <w:rFonts w:ascii="Times New Roman" w:hAnsi="Times New Roman" w:cs="Times New Roman"/>
        </w:rPr>
        <w:t>Арнест</w:t>
      </w:r>
      <w:proofErr w:type="spellEnd"/>
      <w:r w:rsidRPr="00EC5FCE">
        <w:rPr>
          <w:rFonts w:ascii="Times New Roman" w:hAnsi="Times New Roman" w:cs="Times New Roman"/>
        </w:rPr>
        <w:t>».</w:t>
      </w:r>
    </w:p>
    <w:p w:rsidR="00EC5FCE" w:rsidRPr="00EC5FCE" w:rsidRDefault="00EC5FCE" w:rsidP="00EC5FCE">
      <w:pPr>
        <w:rPr>
          <w:rFonts w:ascii="Times New Roman" w:hAnsi="Times New Roman" w:cs="Times New Roman"/>
        </w:rPr>
      </w:pPr>
    </w:p>
    <w:p w:rsidR="00EC5FCE" w:rsidRPr="00EC5FCE" w:rsidRDefault="00EC5FCE" w:rsidP="00EC5FCE">
      <w:pPr>
        <w:rPr>
          <w:rFonts w:ascii="Times New Roman" w:hAnsi="Times New Roman" w:cs="Times New Roman"/>
        </w:rPr>
      </w:pPr>
      <w:r w:rsidRPr="00EC5FCE">
        <w:rPr>
          <w:rFonts w:ascii="Times New Roman" w:hAnsi="Times New Roman" w:cs="Times New Roman"/>
        </w:rPr>
        <w:t xml:space="preserve">2. Назначение объема диагностических исследований, видов лечения и количества процедур для взрослых и детей в возрасте от 4 до 14 лет происходит согласно Стандартов и Порядков оказания санаторно-курортной помощи и определяются лечащим врачом ООО «Санаторий Вилла </w:t>
      </w:r>
      <w:proofErr w:type="spellStart"/>
      <w:r w:rsidRPr="00EC5FCE">
        <w:rPr>
          <w:rFonts w:ascii="Times New Roman" w:hAnsi="Times New Roman" w:cs="Times New Roman"/>
        </w:rPr>
        <w:t>Арнест</w:t>
      </w:r>
      <w:proofErr w:type="spellEnd"/>
      <w:r w:rsidRPr="00EC5FCE">
        <w:rPr>
          <w:rFonts w:ascii="Times New Roman" w:hAnsi="Times New Roman" w:cs="Times New Roman"/>
        </w:rPr>
        <w:t xml:space="preserve">» с учётом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 в ООО «Санаторий Вилла </w:t>
      </w:r>
      <w:proofErr w:type="spellStart"/>
      <w:r w:rsidRPr="00EC5FCE">
        <w:rPr>
          <w:rFonts w:ascii="Times New Roman" w:hAnsi="Times New Roman" w:cs="Times New Roman"/>
        </w:rPr>
        <w:t>Арнест</w:t>
      </w:r>
      <w:proofErr w:type="spellEnd"/>
      <w:r w:rsidRPr="00EC5FCE">
        <w:rPr>
          <w:rFonts w:ascii="Times New Roman" w:hAnsi="Times New Roman" w:cs="Times New Roman"/>
        </w:rPr>
        <w:t xml:space="preserve">», а также рекомендаций врачей консультантов ООО «Санаторий Вилла </w:t>
      </w:r>
      <w:proofErr w:type="spellStart"/>
      <w:r w:rsidRPr="00EC5FCE">
        <w:rPr>
          <w:rFonts w:ascii="Times New Roman" w:hAnsi="Times New Roman" w:cs="Times New Roman"/>
        </w:rPr>
        <w:t>Арнест</w:t>
      </w:r>
      <w:proofErr w:type="spellEnd"/>
      <w:r w:rsidRPr="00EC5FCE">
        <w:rPr>
          <w:rFonts w:ascii="Times New Roman" w:hAnsi="Times New Roman" w:cs="Times New Roman"/>
        </w:rPr>
        <w:t xml:space="preserve">», исходя из утвержденной стоимости одного койко-дня </w:t>
      </w:r>
      <w:proofErr w:type="spellStart"/>
      <w:r w:rsidRPr="00EC5FCE">
        <w:rPr>
          <w:rFonts w:ascii="Times New Roman" w:hAnsi="Times New Roman" w:cs="Times New Roman"/>
        </w:rPr>
        <w:t>санаторно</w:t>
      </w:r>
      <w:proofErr w:type="spellEnd"/>
      <w:r w:rsidRPr="00EC5FCE">
        <w:rPr>
          <w:rFonts w:ascii="Times New Roman" w:hAnsi="Times New Roman" w:cs="Times New Roman"/>
        </w:rPr>
        <w:t>–курортного лечения. Комплекс услуг, входящих в стоимость путевки, изменению не подлежит. Лечебные и диагностические процедуры, не входящие в лечебно-восстановительную программу путевки, оплачиваются по действующему прайс-листу медицинских услуг дополнительно.</w:t>
      </w:r>
    </w:p>
    <w:p w:rsidR="00EC5FCE" w:rsidRPr="00EC5FCE" w:rsidRDefault="00EC5FCE" w:rsidP="00EC5FCE">
      <w:pPr>
        <w:rPr>
          <w:rFonts w:ascii="Times New Roman" w:hAnsi="Times New Roman" w:cs="Times New Roman"/>
        </w:rPr>
      </w:pPr>
    </w:p>
    <w:p w:rsidR="00EC5FCE" w:rsidRPr="00EC5FCE" w:rsidRDefault="00EC5FCE" w:rsidP="00EC5FCE">
      <w:pPr>
        <w:rPr>
          <w:rFonts w:ascii="Times New Roman" w:hAnsi="Times New Roman" w:cs="Times New Roman"/>
        </w:rPr>
      </w:pPr>
      <w:r w:rsidRPr="00EC5FCE">
        <w:rPr>
          <w:rFonts w:ascii="Times New Roman" w:hAnsi="Times New Roman" w:cs="Times New Roman"/>
        </w:rPr>
        <w:t xml:space="preserve">3. Гость обязан строго соблюдать назначения лечащего врача ООО «Санаторий Вилла </w:t>
      </w:r>
      <w:proofErr w:type="spellStart"/>
      <w:r w:rsidRPr="00EC5FCE">
        <w:rPr>
          <w:rFonts w:ascii="Times New Roman" w:hAnsi="Times New Roman" w:cs="Times New Roman"/>
        </w:rPr>
        <w:t>Арнест</w:t>
      </w:r>
      <w:proofErr w:type="spellEnd"/>
      <w:r w:rsidRPr="00EC5FCE">
        <w:rPr>
          <w:rFonts w:ascii="Times New Roman" w:hAnsi="Times New Roman" w:cs="Times New Roman"/>
        </w:rPr>
        <w:t>», время и порядок проведения необходимых исследований и процедур, режим назначенного лечения, выполнять все указания медицинского персонала. Несоблюдение указаний (рекомендаций) может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гостя.</w:t>
      </w:r>
    </w:p>
    <w:p w:rsidR="00EC5FCE" w:rsidRPr="00EC5FCE" w:rsidRDefault="00EC5FCE" w:rsidP="00EC5FCE">
      <w:pPr>
        <w:rPr>
          <w:rFonts w:ascii="Times New Roman" w:hAnsi="Times New Roman" w:cs="Times New Roman"/>
        </w:rPr>
      </w:pPr>
    </w:p>
    <w:p w:rsidR="00EC5FCE" w:rsidRPr="00EC5FCE" w:rsidRDefault="00EC5FCE" w:rsidP="00EC5FCE">
      <w:pPr>
        <w:rPr>
          <w:rFonts w:ascii="Times New Roman" w:hAnsi="Times New Roman" w:cs="Times New Roman"/>
        </w:rPr>
      </w:pPr>
      <w:r w:rsidRPr="00EC5FCE">
        <w:rPr>
          <w:rFonts w:ascii="Times New Roman" w:hAnsi="Times New Roman" w:cs="Times New Roman"/>
        </w:rPr>
        <w:t>4. Лечащий врач вправе решать вопрос о кратности приёма процедур.</w:t>
      </w:r>
    </w:p>
    <w:p w:rsidR="00E64909" w:rsidRPr="00E64909" w:rsidRDefault="00E64909" w:rsidP="00E64909">
      <w:pPr>
        <w:rPr>
          <w:rFonts w:ascii="Times New Roman" w:hAnsi="Times New Roman" w:cs="Times New Roman"/>
        </w:rPr>
      </w:pPr>
    </w:p>
    <w:sectPr w:rsidR="00E64909" w:rsidRPr="00E6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3"/>
    <w:rsid w:val="000137FE"/>
    <w:rsid w:val="000F7869"/>
    <w:rsid w:val="002A3F93"/>
    <w:rsid w:val="0057113E"/>
    <w:rsid w:val="005F38D5"/>
    <w:rsid w:val="006653A8"/>
    <w:rsid w:val="008B22E2"/>
    <w:rsid w:val="00997973"/>
    <w:rsid w:val="00AE241D"/>
    <w:rsid w:val="00B9259E"/>
    <w:rsid w:val="00E64909"/>
    <w:rsid w:val="00E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926A-EDEC-4869-B071-950D012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-bold">
    <w:name w:val="fw-bold"/>
    <w:basedOn w:val="a0"/>
    <w:rsid w:val="008B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2023-11-27T15:07:00Z</dcterms:created>
  <dcterms:modified xsi:type="dcterms:W3CDTF">2023-11-27T15:07:00Z</dcterms:modified>
</cp:coreProperties>
</file>